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71F" w:rsidRPr="004D78EB" w:rsidRDefault="004D78EB">
      <w:pPr>
        <w:rPr>
          <w:rFonts w:ascii="Arial" w:hAnsi="Arial" w:cs="Arial"/>
          <w:sz w:val="24"/>
          <w:szCs w:val="24"/>
        </w:rPr>
      </w:pPr>
      <w:r w:rsidRPr="004D78EB">
        <w:rPr>
          <w:rFonts w:ascii="Arial" w:hAnsi="Arial" w:cs="Arial"/>
          <w:sz w:val="24"/>
          <w:szCs w:val="24"/>
        </w:rPr>
        <w:t xml:space="preserve">234  – </w:t>
      </w:r>
      <w:r w:rsidR="001801D9">
        <w:rPr>
          <w:rFonts w:ascii="Arial" w:hAnsi="Arial" w:cs="Arial"/>
          <w:sz w:val="24"/>
          <w:szCs w:val="24"/>
        </w:rPr>
        <w:t>818</w:t>
      </w:r>
    </w:p>
    <w:p w:rsidR="004D78EB" w:rsidRDefault="004D78EB">
      <w:pPr>
        <w:rPr>
          <w:rFonts w:ascii="Arial" w:hAnsi="Arial" w:cs="Arial"/>
          <w:sz w:val="24"/>
          <w:szCs w:val="24"/>
        </w:rPr>
      </w:pPr>
    </w:p>
    <w:p w:rsidR="004D78EB" w:rsidRDefault="004D78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Verfügung: </w:t>
      </w:r>
    </w:p>
    <w:p w:rsidR="004D78EB" w:rsidRPr="002D3832" w:rsidRDefault="002D3832" w:rsidP="002D3832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D3832">
        <w:rPr>
          <w:rFonts w:ascii="Arial" w:hAnsi="Arial" w:cs="Arial"/>
          <w:sz w:val="24"/>
          <w:szCs w:val="24"/>
        </w:rPr>
        <w:t>Vermerk:</w:t>
      </w:r>
    </w:p>
    <w:p w:rsidR="0013376C" w:rsidRDefault="002D3832" w:rsidP="0013376C">
      <w:pPr>
        <w:pStyle w:val="Listenabsatz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Durch Verfügung der Präsidentin des Oberlandesgerichts Köln vom </w:t>
      </w:r>
      <w:r w:rsidR="0013376C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>.0</w:t>
      </w:r>
      <w:r w:rsidR="0013376C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.202</w:t>
      </w:r>
      <w:r w:rsidR="0013376C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</w:t>
      </w:r>
      <w:r w:rsidR="0013376C">
        <w:rPr>
          <w:rFonts w:ascii="Arial" w:hAnsi="Arial" w:cs="Arial"/>
          <w:sz w:val="24"/>
          <w:szCs w:val="24"/>
        </w:rPr>
        <w:t xml:space="preserve">wurde bei Abwesenheit oder Verhinderung von Frau Schuttenberg der Gerichtsvollzieherdienst des Amtsgerichts Wermelskirchen durch Verfügung der Präsidentin des Oberlandesgerichts Köln vom  21.05.2021, AZ: 3210 Wermelskirchen 19 (2B) auf den Gerichtsvollzieherdienst des Amtsgerichts Bergisch Gladbach übertragen. </w:t>
      </w:r>
    </w:p>
    <w:p w:rsidR="002D3832" w:rsidRPr="002D3832" w:rsidRDefault="002D3832" w:rsidP="0013376C">
      <w:pPr>
        <w:pStyle w:val="Listenabsatz"/>
        <w:jc w:val="both"/>
        <w:rPr>
          <w:rFonts w:ascii="Arial" w:hAnsi="Arial" w:cs="Arial"/>
          <w:sz w:val="24"/>
          <w:szCs w:val="24"/>
        </w:rPr>
      </w:pPr>
    </w:p>
    <w:p w:rsidR="004D78EB" w:rsidRPr="002C7A43" w:rsidRDefault="005E3C30" w:rsidP="004D78EB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2C7A43">
        <w:rPr>
          <w:rFonts w:ascii="Arial" w:hAnsi="Arial" w:cs="Arial"/>
          <w:b/>
          <w:sz w:val="24"/>
          <w:szCs w:val="24"/>
        </w:rPr>
        <w:t>Geschäftsverteilungsplan der Gerichtsvollzieher</w:t>
      </w:r>
    </w:p>
    <w:p w:rsidR="005E3C30" w:rsidRDefault="005E3C30" w:rsidP="005E3C30">
      <w:pPr>
        <w:pStyle w:val="Listenabsatz"/>
        <w:rPr>
          <w:rFonts w:ascii="Arial" w:hAnsi="Arial" w:cs="Arial"/>
          <w:sz w:val="24"/>
          <w:szCs w:val="24"/>
        </w:rPr>
      </w:pPr>
    </w:p>
    <w:p w:rsidR="005E3C30" w:rsidRDefault="00F34C0D" w:rsidP="005E3C30">
      <w:pPr>
        <w:pStyle w:val="Listenabsatz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 dem 01.0</w:t>
      </w:r>
      <w:r w:rsidR="00246C97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.20</w:t>
      </w:r>
      <w:r w:rsidR="00A805E5">
        <w:rPr>
          <w:rFonts w:ascii="Arial" w:hAnsi="Arial" w:cs="Arial"/>
          <w:sz w:val="24"/>
          <w:szCs w:val="24"/>
        </w:rPr>
        <w:t>2</w:t>
      </w:r>
      <w:r w:rsidR="00246C97">
        <w:rPr>
          <w:rFonts w:ascii="Arial" w:hAnsi="Arial" w:cs="Arial"/>
          <w:sz w:val="24"/>
          <w:szCs w:val="24"/>
        </w:rPr>
        <w:t>1</w:t>
      </w:r>
      <w:r w:rsidR="002D3832">
        <w:rPr>
          <w:rFonts w:ascii="Arial" w:hAnsi="Arial" w:cs="Arial"/>
          <w:sz w:val="24"/>
          <w:szCs w:val="24"/>
        </w:rPr>
        <w:t xml:space="preserve"> </w:t>
      </w:r>
      <w:r w:rsidR="00246C97">
        <w:rPr>
          <w:rFonts w:ascii="Arial" w:hAnsi="Arial" w:cs="Arial"/>
          <w:sz w:val="24"/>
          <w:szCs w:val="24"/>
        </w:rPr>
        <w:t xml:space="preserve">ist </w:t>
      </w:r>
      <w:r w:rsidR="00A805E5">
        <w:rPr>
          <w:rFonts w:ascii="Arial" w:hAnsi="Arial" w:cs="Arial"/>
          <w:sz w:val="24"/>
          <w:szCs w:val="24"/>
        </w:rPr>
        <w:t xml:space="preserve">Frau </w:t>
      </w:r>
      <w:proofErr w:type="gramStart"/>
      <w:r w:rsidR="00A805E5" w:rsidRPr="00364C58">
        <w:rPr>
          <w:rFonts w:ascii="Arial" w:hAnsi="Arial" w:cs="Arial"/>
          <w:sz w:val="24"/>
          <w:szCs w:val="24"/>
        </w:rPr>
        <w:t xml:space="preserve">Gerichtsvollzieherin </w:t>
      </w:r>
      <w:r w:rsidR="00A805E5">
        <w:rPr>
          <w:rFonts w:ascii="Arial" w:hAnsi="Arial" w:cs="Arial"/>
          <w:sz w:val="24"/>
          <w:szCs w:val="24"/>
        </w:rPr>
        <w:t xml:space="preserve"> Sara</w:t>
      </w:r>
      <w:proofErr w:type="gramEnd"/>
      <w:r w:rsidR="00A805E5">
        <w:rPr>
          <w:rFonts w:ascii="Arial" w:hAnsi="Arial" w:cs="Arial"/>
          <w:sz w:val="24"/>
          <w:szCs w:val="24"/>
        </w:rPr>
        <w:t xml:space="preserve"> Schuttenberg für die </w:t>
      </w:r>
      <w:r w:rsidR="003D3D1A">
        <w:rPr>
          <w:rFonts w:ascii="Arial" w:hAnsi="Arial" w:cs="Arial"/>
          <w:sz w:val="24"/>
          <w:szCs w:val="24"/>
        </w:rPr>
        <w:t xml:space="preserve">Geschäfte der Gerichtsvollzieher bei dem Amtsgericht Wermelskirchen </w:t>
      </w:r>
      <w:r w:rsidR="00A805E5">
        <w:rPr>
          <w:rFonts w:ascii="Arial" w:hAnsi="Arial" w:cs="Arial"/>
          <w:sz w:val="24"/>
          <w:szCs w:val="24"/>
        </w:rPr>
        <w:t xml:space="preserve">zuständig. </w:t>
      </w:r>
    </w:p>
    <w:p w:rsidR="005E3C30" w:rsidRDefault="005E3C30" w:rsidP="005E3C30">
      <w:pPr>
        <w:pStyle w:val="Listenabsatz"/>
        <w:rPr>
          <w:rFonts w:ascii="Arial" w:hAnsi="Arial" w:cs="Arial"/>
          <w:sz w:val="24"/>
          <w:szCs w:val="24"/>
        </w:rPr>
      </w:pPr>
    </w:p>
    <w:p w:rsidR="00770F61" w:rsidRDefault="00246C97" w:rsidP="005E3C30">
      <w:pPr>
        <w:pStyle w:val="Listenabsatz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Bei Abwesenheit oder Verhinderung von Frau Schuttenberg w</w:t>
      </w:r>
      <w:r w:rsidR="008417C7">
        <w:rPr>
          <w:rFonts w:ascii="Arial" w:hAnsi="Arial" w:cs="Arial"/>
          <w:sz w:val="24"/>
          <w:szCs w:val="24"/>
        </w:rPr>
        <w:t>ird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der Gerichtsvollzieherdienst des Amtsgerichts Wermelskirchen durch Verfügung der Präsidentin des Oberlandesgerichts Köln vom  21.05.2021, AZ: 3210 Wermelskirchen 19 (2B) auf den Gerichtsvollzieherdienst des Amtsgerichts Bergisch Gladbach übertragen. </w:t>
      </w:r>
    </w:p>
    <w:p w:rsidR="00770F61" w:rsidRDefault="00770F61" w:rsidP="005E3C30">
      <w:pPr>
        <w:pStyle w:val="Listenabsatz"/>
        <w:rPr>
          <w:rFonts w:ascii="Arial" w:hAnsi="Arial" w:cs="Arial"/>
          <w:sz w:val="24"/>
          <w:szCs w:val="24"/>
        </w:rPr>
      </w:pPr>
    </w:p>
    <w:p w:rsidR="00770F61" w:rsidRDefault="00770F61" w:rsidP="00770F61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eine Abschrift der Verfügung erhalten:</w:t>
      </w:r>
    </w:p>
    <w:p w:rsidR="00770F61" w:rsidRDefault="00770F61" w:rsidP="00770F61">
      <w:pPr>
        <w:rPr>
          <w:rFonts w:ascii="Arial" w:hAnsi="Arial" w:cs="Arial"/>
          <w:sz w:val="24"/>
          <w:szCs w:val="24"/>
        </w:rPr>
      </w:pPr>
    </w:p>
    <w:p w:rsidR="00770F61" w:rsidRDefault="00770F61" w:rsidP="00770F61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Frau </w:t>
      </w:r>
      <w:r w:rsidR="00364C58">
        <w:rPr>
          <w:rFonts w:ascii="Arial" w:hAnsi="Arial" w:cs="Arial"/>
          <w:sz w:val="24"/>
          <w:szCs w:val="24"/>
        </w:rPr>
        <w:t xml:space="preserve">GV  </w:t>
      </w:r>
      <w:r w:rsidR="00F34C0D">
        <w:rPr>
          <w:rFonts w:ascii="Arial" w:hAnsi="Arial" w:cs="Arial"/>
          <w:sz w:val="24"/>
          <w:szCs w:val="24"/>
        </w:rPr>
        <w:t>Sara Schuttenberg</w:t>
      </w:r>
    </w:p>
    <w:p w:rsidR="002C7A43" w:rsidRDefault="00A805E5" w:rsidP="00770F61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Herr</w:t>
      </w:r>
      <w:r w:rsidR="007A02C2">
        <w:rPr>
          <w:rFonts w:ascii="Arial" w:hAnsi="Arial" w:cs="Arial"/>
          <w:sz w:val="24"/>
          <w:szCs w:val="24"/>
        </w:rPr>
        <w:t>n GL</w:t>
      </w:r>
    </w:p>
    <w:p w:rsidR="00770F61" w:rsidRDefault="00770F61" w:rsidP="00770F61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Wachtmeisterei</w:t>
      </w:r>
    </w:p>
    <w:p w:rsidR="00770F61" w:rsidRDefault="00770F61" w:rsidP="00770F61">
      <w:pPr>
        <w:rPr>
          <w:rFonts w:ascii="Arial" w:hAnsi="Arial" w:cs="Arial"/>
          <w:sz w:val="24"/>
          <w:szCs w:val="24"/>
        </w:rPr>
      </w:pPr>
    </w:p>
    <w:p w:rsidR="00770F61" w:rsidRDefault="00770F61" w:rsidP="00770F61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Geschäftsverteilungsplan ist </w:t>
      </w:r>
      <w:r w:rsidR="002C7A43">
        <w:rPr>
          <w:rFonts w:ascii="Arial" w:hAnsi="Arial" w:cs="Arial"/>
          <w:sz w:val="24"/>
          <w:szCs w:val="24"/>
        </w:rPr>
        <w:t>an der Geri</w:t>
      </w:r>
      <w:r>
        <w:rPr>
          <w:rFonts w:ascii="Arial" w:hAnsi="Arial" w:cs="Arial"/>
          <w:sz w:val="24"/>
          <w:szCs w:val="24"/>
        </w:rPr>
        <w:t>chtstafel auszuhängen. Der bisherige Aushang ist zu entfernen.</w:t>
      </w:r>
    </w:p>
    <w:p w:rsidR="00F34C0D" w:rsidRDefault="00F34C0D" w:rsidP="00F34C0D">
      <w:pPr>
        <w:pStyle w:val="Listenabsatz"/>
        <w:rPr>
          <w:rFonts w:ascii="Arial" w:hAnsi="Arial" w:cs="Arial"/>
          <w:sz w:val="24"/>
          <w:szCs w:val="24"/>
        </w:rPr>
      </w:pPr>
    </w:p>
    <w:p w:rsidR="00770F61" w:rsidRDefault="00F34C0D" w:rsidP="0013376C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34C0D">
        <w:rPr>
          <w:rFonts w:ascii="Arial" w:hAnsi="Arial" w:cs="Arial"/>
          <w:sz w:val="24"/>
          <w:szCs w:val="24"/>
        </w:rPr>
        <w:t>Die Geschäftsverteilung ist im Internet einzustellen</w:t>
      </w:r>
      <w:r w:rsidR="0013376C">
        <w:rPr>
          <w:rFonts w:ascii="Arial" w:hAnsi="Arial" w:cs="Arial"/>
          <w:sz w:val="24"/>
          <w:szCs w:val="24"/>
        </w:rPr>
        <w:t xml:space="preserve">. </w:t>
      </w:r>
    </w:p>
    <w:p w:rsidR="00770F61" w:rsidRDefault="0013376C" w:rsidP="00770F61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Z.d.A.</w:t>
      </w:r>
    </w:p>
    <w:p w:rsidR="00770F61" w:rsidRDefault="00770F61" w:rsidP="00770F61">
      <w:pPr>
        <w:rPr>
          <w:rFonts w:ascii="Arial" w:hAnsi="Arial" w:cs="Arial"/>
          <w:sz w:val="24"/>
          <w:szCs w:val="24"/>
        </w:rPr>
      </w:pPr>
    </w:p>
    <w:p w:rsidR="00770F61" w:rsidRDefault="002C7A43" w:rsidP="00770F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Wermelskirchen, den </w:t>
      </w:r>
      <w:r w:rsidR="00F34C0D">
        <w:rPr>
          <w:rFonts w:ascii="Arial" w:hAnsi="Arial" w:cs="Arial"/>
          <w:sz w:val="24"/>
          <w:szCs w:val="24"/>
        </w:rPr>
        <w:t xml:space="preserve">    .0</w:t>
      </w:r>
      <w:r w:rsidR="0013376C">
        <w:rPr>
          <w:rFonts w:ascii="Arial" w:hAnsi="Arial" w:cs="Arial"/>
          <w:sz w:val="24"/>
          <w:szCs w:val="24"/>
        </w:rPr>
        <w:t>8</w:t>
      </w:r>
      <w:r w:rsidR="00F34C0D">
        <w:rPr>
          <w:rFonts w:ascii="Arial" w:hAnsi="Arial" w:cs="Arial"/>
          <w:sz w:val="24"/>
          <w:szCs w:val="24"/>
        </w:rPr>
        <w:t>.20</w:t>
      </w:r>
      <w:r w:rsidR="00A805E5">
        <w:rPr>
          <w:rFonts w:ascii="Arial" w:hAnsi="Arial" w:cs="Arial"/>
          <w:sz w:val="24"/>
          <w:szCs w:val="24"/>
        </w:rPr>
        <w:t>2</w:t>
      </w:r>
      <w:r w:rsidR="007A02C2">
        <w:rPr>
          <w:rFonts w:ascii="Arial" w:hAnsi="Arial" w:cs="Arial"/>
          <w:sz w:val="24"/>
          <w:szCs w:val="24"/>
        </w:rPr>
        <w:t>2</w:t>
      </w:r>
    </w:p>
    <w:p w:rsidR="002C7A43" w:rsidRDefault="002C7A43" w:rsidP="00770F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Direktorin des Amtsgerichts</w:t>
      </w:r>
    </w:p>
    <w:p w:rsidR="002C7A43" w:rsidRDefault="002C7A43" w:rsidP="00770F61">
      <w:pPr>
        <w:rPr>
          <w:rFonts w:ascii="Arial" w:hAnsi="Arial" w:cs="Arial"/>
          <w:sz w:val="24"/>
          <w:szCs w:val="24"/>
        </w:rPr>
      </w:pPr>
    </w:p>
    <w:p w:rsidR="00D93C51" w:rsidRPr="00770F61" w:rsidRDefault="002C7A43" w:rsidP="00770F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(Kozina)</w:t>
      </w:r>
    </w:p>
    <w:sectPr w:rsidR="00D93C51" w:rsidRPr="00770F6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DB0F8C"/>
    <w:multiLevelType w:val="hybridMultilevel"/>
    <w:tmpl w:val="E6FCE8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61476"/>
    <w:multiLevelType w:val="multilevel"/>
    <w:tmpl w:val="32BA5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A002EA"/>
    <w:multiLevelType w:val="hybridMultilevel"/>
    <w:tmpl w:val="6DA823B2"/>
    <w:lvl w:ilvl="0" w:tplc="62BA0A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AD81DAE"/>
    <w:multiLevelType w:val="hybridMultilevel"/>
    <w:tmpl w:val="5484B06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6AD"/>
    <w:rsid w:val="0006271F"/>
    <w:rsid w:val="0013376C"/>
    <w:rsid w:val="001801D9"/>
    <w:rsid w:val="00246C97"/>
    <w:rsid w:val="002C7A43"/>
    <w:rsid w:val="002D3832"/>
    <w:rsid w:val="00364C58"/>
    <w:rsid w:val="003D3D1A"/>
    <w:rsid w:val="004508AD"/>
    <w:rsid w:val="00487369"/>
    <w:rsid w:val="004A26AD"/>
    <w:rsid w:val="004D78EB"/>
    <w:rsid w:val="005E3C30"/>
    <w:rsid w:val="005E6358"/>
    <w:rsid w:val="00770F61"/>
    <w:rsid w:val="007A02C2"/>
    <w:rsid w:val="008417C7"/>
    <w:rsid w:val="00A805E5"/>
    <w:rsid w:val="00D567D8"/>
    <w:rsid w:val="00D93C51"/>
    <w:rsid w:val="00F3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95E7B4-AD83-4EFE-BE55-918B309A6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D78E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3C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3C5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D38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E051AE1A.dotm</Template>
  <TotalTime>0</TotalTime>
  <Pages>1</Pages>
  <Words>175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Justiz Land NRW</Company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KozinaS1</dc:creator>
  <cp:keywords/>
  <dc:description/>
  <cp:lastModifiedBy>Schmitz, Gregor</cp:lastModifiedBy>
  <cp:revision>4</cp:revision>
  <cp:lastPrinted>2020-02-19T08:37:00Z</cp:lastPrinted>
  <dcterms:created xsi:type="dcterms:W3CDTF">2022-08-22T09:36:00Z</dcterms:created>
  <dcterms:modified xsi:type="dcterms:W3CDTF">2022-08-22T10:04:00Z</dcterms:modified>
</cp:coreProperties>
</file>